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DB6" w:rsidRDefault="00656DB6">
      <w:pPr>
        <w:spacing w:after="0" w:line="259" w:lineRule="auto"/>
        <w:ind w:right="0"/>
        <w:jc w:val="left"/>
        <w:rPr>
          <w:b/>
          <w:sz w:val="25"/>
          <w:szCs w:val="25"/>
        </w:rPr>
      </w:pPr>
    </w:p>
    <w:p w:rsidR="00F15552" w:rsidRPr="00656DB6" w:rsidRDefault="00C55098">
      <w:pPr>
        <w:numPr>
          <w:ilvl w:val="0"/>
          <w:numId w:val="1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OBJETO: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1.1. </w:t>
      </w:r>
      <w:r w:rsidR="00BA5BD0" w:rsidRPr="00656DB6">
        <w:rPr>
          <w:sz w:val="25"/>
          <w:szCs w:val="25"/>
        </w:rPr>
        <w:t xml:space="preserve">Recuperação de </w:t>
      </w:r>
      <w:r w:rsidR="00277EE4" w:rsidRPr="00656DB6">
        <w:rPr>
          <w:rFonts w:eastAsia="Calibri"/>
          <w:bCs/>
          <w:sz w:val="25"/>
          <w:szCs w:val="25"/>
          <w:lang w:eastAsia="en-US"/>
        </w:rPr>
        <w:t xml:space="preserve">48.550,00m </w:t>
      </w:r>
      <w:r w:rsidR="00277EE4" w:rsidRPr="00656DB6">
        <w:rPr>
          <w:sz w:val="25"/>
          <w:szCs w:val="25"/>
        </w:rPr>
        <w:t xml:space="preserve">de </w:t>
      </w:r>
      <w:r w:rsidR="00BA5BD0" w:rsidRPr="00656DB6">
        <w:rPr>
          <w:sz w:val="25"/>
          <w:szCs w:val="25"/>
        </w:rPr>
        <w:t>estradas vicinais no Município de Penalva/MA, objeto do Convênio n° 8.295.00/2020-CODEVASF</w:t>
      </w:r>
      <w:r w:rsidR="00C55098" w:rsidRPr="00656DB6">
        <w:rPr>
          <w:sz w:val="25"/>
          <w:szCs w:val="25"/>
        </w:rPr>
        <w:t xml:space="preserve">. </w:t>
      </w:r>
    </w:p>
    <w:p w:rsidR="00F15552" w:rsidRPr="00656DB6" w:rsidRDefault="00886D06" w:rsidP="00886D06">
      <w:pPr>
        <w:spacing w:after="4" w:line="235" w:lineRule="auto"/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1.2. </w:t>
      </w:r>
      <w:r w:rsidR="00C55098" w:rsidRPr="00656DB6">
        <w:rPr>
          <w:sz w:val="25"/>
          <w:szCs w:val="25"/>
        </w:rPr>
        <w:t xml:space="preserve">A contratação inclui o desenvolvimento do projeto executivo concomitantemente com a execução dos serviços, além do fornecimento de todos os materiais, equipamentos e mão-de-obra necessários à completa execução do projeto. </w:t>
      </w:r>
    </w:p>
    <w:p w:rsidR="00E139DA" w:rsidRPr="00656DB6" w:rsidRDefault="00C55098" w:rsidP="00E139DA">
      <w:pPr>
        <w:autoSpaceDE w:val="0"/>
        <w:autoSpaceDN w:val="0"/>
        <w:adjustRightInd w:val="0"/>
        <w:spacing w:after="0" w:line="240" w:lineRule="auto"/>
        <w:ind w:left="11"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sz w:val="25"/>
          <w:szCs w:val="25"/>
        </w:rPr>
        <w:t>1.3.</w:t>
      </w:r>
      <w:r w:rsidR="00E139DA" w:rsidRPr="00656DB6">
        <w:rPr>
          <w:sz w:val="25"/>
          <w:szCs w:val="25"/>
        </w:rPr>
        <w:t xml:space="preserve"> </w:t>
      </w:r>
      <w:r w:rsidR="00E139DA" w:rsidRPr="00656DB6">
        <w:rPr>
          <w:rFonts w:eastAsia="Calibri"/>
          <w:bCs/>
          <w:sz w:val="25"/>
          <w:szCs w:val="25"/>
          <w:lang w:eastAsia="en-US"/>
        </w:rPr>
        <w:t>O projeto básico é composto pelos seguintes itens: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Especificações Técnicas e Metodologia Executiva Básica;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Planilha Orçamentária de Quantitativos e Preços Referenciais;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Memória de Cálculo;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Cronograma físico-financeiro;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Plantas;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ART de Elaboração do Projeto.</w:t>
      </w:r>
    </w:p>
    <w:p w:rsidR="00D954E3" w:rsidRPr="00656DB6" w:rsidRDefault="00D954E3" w:rsidP="00E139DA">
      <w:pPr>
        <w:ind w:left="-3" w:right="0"/>
        <w:rPr>
          <w:sz w:val="25"/>
          <w:szCs w:val="25"/>
        </w:rPr>
      </w:pP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JUSTIFICATIVA:</w:t>
      </w:r>
      <w:r w:rsidRPr="00656DB6">
        <w:rPr>
          <w:sz w:val="25"/>
          <w:szCs w:val="25"/>
        </w:rPr>
        <w:t xml:space="preserve"> </w:t>
      </w:r>
    </w:p>
    <w:p w:rsidR="00A7415D" w:rsidRPr="00656DB6" w:rsidRDefault="00886D06" w:rsidP="00886D06">
      <w:pPr>
        <w:ind w:right="0"/>
        <w:rPr>
          <w:rFonts w:eastAsia="Calibri"/>
          <w:sz w:val="25"/>
          <w:szCs w:val="25"/>
          <w:lang w:eastAsia="en-US"/>
        </w:rPr>
      </w:pPr>
      <w:r w:rsidRPr="00656DB6">
        <w:rPr>
          <w:sz w:val="25"/>
          <w:szCs w:val="25"/>
        </w:rPr>
        <w:t xml:space="preserve">2.1. </w:t>
      </w:r>
      <w:r w:rsidR="00A7415D" w:rsidRPr="00656DB6">
        <w:rPr>
          <w:rFonts w:eastAsia="Calibri"/>
          <w:sz w:val="25"/>
          <w:szCs w:val="25"/>
          <w:lang w:eastAsia="en-US"/>
        </w:rPr>
        <w:t>A execução dessas obras encontra-se justificada na necessidade premente de ser criada a infraestrutura básica rural nos povoados.</w:t>
      </w:r>
    </w:p>
    <w:p w:rsidR="00A7415D" w:rsidRPr="00656DB6" w:rsidRDefault="00A7415D" w:rsidP="00A7415D">
      <w:pPr>
        <w:spacing w:after="0" w:line="240" w:lineRule="auto"/>
        <w:ind w:left="11" w:right="5" w:firstLine="0"/>
        <w:rPr>
          <w:rFonts w:eastAsia="Calibri"/>
          <w:sz w:val="25"/>
          <w:szCs w:val="25"/>
          <w:lang w:eastAsia="en-US"/>
        </w:rPr>
      </w:pPr>
      <w:r w:rsidRPr="00656DB6">
        <w:rPr>
          <w:rFonts w:eastAsia="Calibri"/>
          <w:sz w:val="25"/>
          <w:szCs w:val="25"/>
          <w:lang w:eastAsia="en-US"/>
        </w:rPr>
        <w:t>2.2. A recuperação das estradas é uma necessidade das comunidades ocupantes das áreas, já que tem como objetivo dotar a região beneficiada de um tráfego eficiente, de modo que a mesma se integre às malhas municipais</w:t>
      </w:r>
      <w:r w:rsidR="002154A1">
        <w:rPr>
          <w:rFonts w:eastAsia="Calibri"/>
          <w:sz w:val="25"/>
          <w:szCs w:val="25"/>
          <w:lang w:eastAsia="en-US"/>
        </w:rPr>
        <w:t xml:space="preserve"> e</w:t>
      </w:r>
      <w:r w:rsidRPr="00656DB6">
        <w:rPr>
          <w:rFonts w:eastAsia="Calibri"/>
          <w:sz w:val="25"/>
          <w:szCs w:val="25"/>
          <w:lang w:eastAsia="en-US"/>
        </w:rPr>
        <w:t xml:space="preserve"> estaduais existentes na proximidade e, com isso contribuindo para o desenvolvimento socioeconômico da região.</w:t>
      </w:r>
    </w:p>
    <w:p w:rsidR="00A7415D" w:rsidRPr="00656DB6" w:rsidRDefault="00A7415D" w:rsidP="00A7415D">
      <w:pPr>
        <w:ind w:right="0"/>
        <w:rPr>
          <w:sz w:val="25"/>
          <w:szCs w:val="25"/>
        </w:rPr>
      </w:pPr>
      <w:r w:rsidRPr="00656DB6">
        <w:rPr>
          <w:rFonts w:eastAsia="Calibri"/>
          <w:sz w:val="25"/>
          <w:szCs w:val="25"/>
          <w:lang w:eastAsia="en-US"/>
        </w:rPr>
        <w:t>2.3. As estradas vicinais estão necessitando da execução de serviços de limpeza, alargamento, revestimento e obras de arte.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PRAZO DE EXECUÇÃO E DE VIGÊNCIA DO CONTRATO: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3.1. </w:t>
      </w:r>
      <w:r w:rsidR="00C55098" w:rsidRPr="00656DB6">
        <w:rPr>
          <w:sz w:val="25"/>
          <w:szCs w:val="25"/>
        </w:rPr>
        <w:t xml:space="preserve">O prazo </w:t>
      </w:r>
      <w:r w:rsidR="001A4BFA" w:rsidRPr="00656DB6">
        <w:rPr>
          <w:sz w:val="25"/>
          <w:szCs w:val="25"/>
        </w:rPr>
        <w:t xml:space="preserve">para execução das obras </w:t>
      </w:r>
      <w:r w:rsidR="002154A1">
        <w:rPr>
          <w:sz w:val="25"/>
          <w:szCs w:val="25"/>
        </w:rPr>
        <w:t xml:space="preserve">está </w:t>
      </w:r>
      <w:r w:rsidR="001A4BFA" w:rsidRPr="00656DB6">
        <w:rPr>
          <w:sz w:val="25"/>
          <w:szCs w:val="25"/>
        </w:rPr>
        <w:t>estima</w:t>
      </w:r>
      <w:r w:rsidR="002154A1">
        <w:rPr>
          <w:sz w:val="25"/>
          <w:szCs w:val="25"/>
        </w:rPr>
        <w:t>do</w:t>
      </w:r>
      <w:r w:rsidR="00C55098" w:rsidRPr="00656DB6">
        <w:rPr>
          <w:sz w:val="25"/>
          <w:szCs w:val="25"/>
        </w:rPr>
        <w:t xml:space="preserve"> </w:t>
      </w:r>
      <w:r w:rsidR="001A4BFA" w:rsidRPr="00656DB6">
        <w:rPr>
          <w:sz w:val="25"/>
          <w:szCs w:val="25"/>
        </w:rPr>
        <w:t xml:space="preserve">em 180 (cento e oitenta) </w:t>
      </w:r>
      <w:r w:rsidR="00C55098" w:rsidRPr="00656DB6">
        <w:rPr>
          <w:sz w:val="25"/>
          <w:szCs w:val="25"/>
        </w:rPr>
        <w:t xml:space="preserve">dias, </w:t>
      </w:r>
      <w:r w:rsidR="002154A1">
        <w:rPr>
          <w:sz w:val="25"/>
          <w:szCs w:val="25"/>
        </w:rPr>
        <w:t>de acordo com o</w:t>
      </w:r>
      <w:r w:rsidR="00C55098" w:rsidRPr="00656DB6">
        <w:rPr>
          <w:sz w:val="25"/>
          <w:szCs w:val="25"/>
        </w:rPr>
        <w:t xml:space="preserve"> cronograma físico-financeiro</w:t>
      </w:r>
      <w:r w:rsidR="002154A1">
        <w:rPr>
          <w:sz w:val="25"/>
          <w:szCs w:val="25"/>
        </w:rPr>
        <w:t xml:space="preserve"> elaborado</w:t>
      </w:r>
      <w:r w:rsidR="00C55098" w:rsidRPr="00656DB6">
        <w:rPr>
          <w:sz w:val="25"/>
          <w:szCs w:val="25"/>
        </w:rPr>
        <w:t xml:space="preserve">.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3.2. </w:t>
      </w:r>
      <w:r w:rsidR="00C55098" w:rsidRPr="00656DB6">
        <w:rPr>
          <w:sz w:val="25"/>
          <w:szCs w:val="25"/>
        </w:rPr>
        <w:t xml:space="preserve">O prazo de </w:t>
      </w:r>
      <w:r w:rsidR="001A4BFA" w:rsidRPr="00656DB6">
        <w:rPr>
          <w:sz w:val="25"/>
          <w:szCs w:val="25"/>
        </w:rPr>
        <w:t>vigência do contrato será de 240</w:t>
      </w:r>
      <w:r w:rsidR="00C55098" w:rsidRPr="00656DB6">
        <w:rPr>
          <w:sz w:val="25"/>
          <w:szCs w:val="25"/>
        </w:rPr>
        <w:t xml:space="preserve"> (</w:t>
      </w:r>
      <w:r w:rsidR="001A4BFA" w:rsidRPr="00656DB6">
        <w:rPr>
          <w:sz w:val="25"/>
          <w:szCs w:val="25"/>
        </w:rPr>
        <w:t>duzentos e quarenta</w:t>
      </w:r>
      <w:r w:rsidR="00C55098" w:rsidRPr="00656DB6">
        <w:rPr>
          <w:sz w:val="25"/>
          <w:szCs w:val="25"/>
        </w:rPr>
        <w:t xml:space="preserve">) dias, contados da data de sua assinatura e vigorará até o recebimento definitivo da obra.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2154A1" w:rsidRDefault="00C55098" w:rsidP="002154A1">
      <w:pPr>
        <w:numPr>
          <w:ilvl w:val="0"/>
          <w:numId w:val="3"/>
        </w:numPr>
        <w:spacing w:after="0" w:line="259" w:lineRule="auto"/>
        <w:ind w:right="0" w:hanging="281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DA QUALIFICAÇÃO TÉCNICA EXIGIDA: </w:t>
      </w:r>
    </w:p>
    <w:p w:rsidR="002154A1" w:rsidRPr="002154A1" w:rsidRDefault="002154A1" w:rsidP="002154A1">
      <w:pPr>
        <w:spacing w:after="0" w:line="259" w:lineRule="auto"/>
        <w:ind w:left="0" w:right="0" w:firstLine="0"/>
        <w:rPr>
          <w:sz w:val="25"/>
          <w:szCs w:val="25"/>
        </w:rPr>
      </w:pPr>
      <w:r>
        <w:rPr>
          <w:sz w:val="25"/>
          <w:szCs w:val="25"/>
        </w:rPr>
        <w:t>4.1. Par fins de comprovação da qualificação técnica necessária para execução da obra será exigido dos interessados:</w:t>
      </w:r>
    </w:p>
    <w:p w:rsidR="00F15552" w:rsidRPr="00656DB6" w:rsidRDefault="009A61F4" w:rsidP="009A61F4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>4.1.</w:t>
      </w:r>
      <w:r w:rsidR="002154A1">
        <w:rPr>
          <w:sz w:val="25"/>
          <w:szCs w:val="25"/>
        </w:rPr>
        <w:t>1.</w:t>
      </w:r>
      <w:r w:rsidRPr="00656DB6">
        <w:rPr>
          <w:sz w:val="25"/>
          <w:szCs w:val="25"/>
        </w:rPr>
        <w:t xml:space="preserve"> </w:t>
      </w:r>
      <w:r w:rsidR="00C55098" w:rsidRPr="00656DB6">
        <w:rPr>
          <w:sz w:val="25"/>
          <w:szCs w:val="25"/>
        </w:rPr>
        <w:t xml:space="preserve">Certidão de registro da empresa e do seu responsável técnico no CREA ou CAU, que comprove atividade relacionada com o objeto desta obra. </w:t>
      </w:r>
    </w:p>
    <w:p w:rsidR="004C1F30" w:rsidRPr="00656DB6" w:rsidRDefault="002154A1" w:rsidP="002154A1">
      <w:pPr>
        <w:ind w:right="0"/>
        <w:rPr>
          <w:sz w:val="25"/>
          <w:szCs w:val="25"/>
        </w:rPr>
      </w:pPr>
      <w:r>
        <w:rPr>
          <w:sz w:val="25"/>
          <w:szCs w:val="25"/>
        </w:rPr>
        <w:t>4.1.2</w:t>
      </w:r>
      <w:r w:rsidR="009A61F4" w:rsidRPr="00656DB6">
        <w:rPr>
          <w:sz w:val="25"/>
          <w:szCs w:val="25"/>
        </w:rPr>
        <w:t>. P</w:t>
      </w:r>
      <w:r w:rsidR="00C55098" w:rsidRPr="00656DB6">
        <w:rPr>
          <w:sz w:val="25"/>
          <w:szCs w:val="25"/>
        </w:rPr>
        <w:t>ara atendimento à qualificação técnico-profissional, comprovação de que a empresa possui em seu quadro permanente, na data de abertura das propostas, profissional(</w:t>
      </w:r>
      <w:proofErr w:type="spellStart"/>
      <w:r w:rsidR="00C55098" w:rsidRPr="00656DB6">
        <w:rPr>
          <w:sz w:val="25"/>
          <w:szCs w:val="25"/>
        </w:rPr>
        <w:t>is</w:t>
      </w:r>
      <w:proofErr w:type="spellEnd"/>
      <w:r w:rsidR="00C55098" w:rsidRPr="00656DB6">
        <w:rPr>
          <w:sz w:val="25"/>
          <w:szCs w:val="25"/>
        </w:rPr>
        <w:t>) de nível superior ou outro(s) reconhecido(s) pelo CREA/CAU, detentor(es) de atestado(s) de responsabilidade técnica, devidamente registrado(s) no CREA/CAU da região onde os serviços foram executados, acompanhados(s) da(s) respectiva(s) certidão(</w:t>
      </w:r>
      <w:proofErr w:type="spellStart"/>
      <w:r w:rsidR="00C55098" w:rsidRPr="00656DB6">
        <w:rPr>
          <w:sz w:val="25"/>
          <w:szCs w:val="25"/>
        </w:rPr>
        <w:t>ões</w:t>
      </w:r>
      <w:proofErr w:type="spellEnd"/>
      <w:r w:rsidR="00C55098" w:rsidRPr="00656DB6">
        <w:rPr>
          <w:sz w:val="25"/>
          <w:szCs w:val="25"/>
        </w:rPr>
        <w:t>) de Acervo Técnico – CAT, expedidas por este(s) Conselho(s), que comprove(m) ter o(s) profissional(</w:t>
      </w:r>
      <w:proofErr w:type="spellStart"/>
      <w:r w:rsidR="00C55098" w:rsidRPr="00656DB6">
        <w:rPr>
          <w:sz w:val="25"/>
          <w:szCs w:val="25"/>
        </w:rPr>
        <w:t>is</w:t>
      </w:r>
      <w:proofErr w:type="spellEnd"/>
      <w:r w:rsidR="00C55098" w:rsidRPr="00656DB6">
        <w:rPr>
          <w:sz w:val="25"/>
          <w:szCs w:val="25"/>
        </w:rPr>
        <w:t xml:space="preserve">), executado para </w:t>
      </w:r>
      <w:r w:rsidR="00C55098" w:rsidRPr="00656DB6">
        <w:rPr>
          <w:sz w:val="25"/>
          <w:szCs w:val="25"/>
        </w:rPr>
        <w:lastRenderedPageBreak/>
        <w:t xml:space="preserve">pessoa jurídica de direito público ou privado, os serviços </w:t>
      </w:r>
      <w:r w:rsidR="001A4BFA" w:rsidRPr="00656DB6">
        <w:rPr>
          <w:sz w:val="25"/>
          <w:szCs w:val="25"/>
        </w:rPr>
        <w:t>abaixo com características similar ou superior</w:t>
      </w:r>
      <w:r w:rsidR="00656DB6">
        <w:rPr>
          <w:sz w:val="25"/>
          <w:szCs w:val="25"/>
        </w:rPr>
        <w:t xml:space="preserve">, </w:t>
      </w:r>
      <w:r w:rsidR="00656DB6" w:rsidRPr="00656DB6">
        <w:rPr>
          <w:sz w:val="25"/>
          <w:szCs w:val="25"/>
        </w:rPr>
        <w:t>limitadas estas, exclusivamente, às parcelas de maior relevância abaixo indicadas</w:t>
      </w:r>
      <w:r w:rsidR="001A4BFA" w:rsidRPr="00656DB6">
        <w:rPr>
          <w:sz w:val="25"/>
          <w:szCs w:val="25"/>
        </w:rPr>
        <w:t>:</w:t>
      </w:r>
      <w:r w:rsidR="00C55098" w:rsidRPr="00656DB6">
        <w:rPr>
          <w:sz w:val="25"/>
          <w:szCs w:val="25"/>
        </w:rPr>
        <w:t xml:space="preserve"> </w:t>
      </w:r>
    </w:p>
    <w:tbl>
      <w:tblPr>
        <w:tblStyle w:val="Tabelacomgrade"/>
        <w:tblW w:w="0" w:type="auto"/>
        <w:tblInd w:w="-3" w:type="dxa"/>
        <w:tblLook w:val="04A0" w:firstRow="1" w:lastRow="0" w:firstColumn="1" w:lastColumn="0" w:noHBand="0" w:noVBand="1"/>
      </w:tblPr>
      <w:tblGrid>
        <w:gridCol w:w="901"/>
        <w:gridCol w:w="7461"/>
        <w:gridCol w:w="1275"/>
      </w:tblGrid>
      <w:tr w:rsidR="00656DB6" w:rsidRPr="00656DB6" w:rsidTr="003B32B2">
        <w:tc>
          <w:tcPr>
            <w:tcW w:w="901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ITEM</w:t>
            </w:r>
          </w:p>
        </w:tc>
        <w:tc>
          <w:tcPr>
            <w:tcW w:w="7461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ESPECIFICAÇÃO</w:t>
            </w:r>
          </w:p>
        </w:tc>
        <w:tc>
          <w:tcPr>
            <w:tcW w:w="1275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UNID</w:t>
            </w:r>
          </w:p>
        </w:tc>
      </w:tr>
      <w:tr w:rsidR="00656DB6" w:rsidRPr="00656DB6" w:rsidTr="003B32B2">
        <w:tc>
          <w:tcPr>
            <w:tcW w:w="901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2.1</w:t>
            </w:r>
          </w:p>
        </w:tc>
        <w:tc>
          <w:tcPr>
            <w:tcW w:w="7461" w:type="dxa"/>
          </w:tcPr>
          <w:p w:rsidR="00656DB6" w:rsidRPr="00656DB6" w:rsidRDefault="00656DB6" w:rsidP="003B32B2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Escavação, carga e transporte de material de 1ª categoria - DMT de 50 a 200 m - caminho de serviço em revestimento primário</w:t>
            </w:r>
          </w:p>
        </w:tc>
        <w:tc>
          <w:tcPr>
            <w:tcW w:w="1275" w:type="dxa"/>
          </w:tcPr>
          <w:p w:rsidR="00656DB6" w:rsidRPr="00656DB6" w:rsidRDefault="00656DB6" w:rsidP="003B32B2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m³</w:t>
            </w:r>
          </w:p>
        </w:tc>
      </w:tr>
      <w:tr w:rsidR="00656DB6" w:rsidRPr="00656DB6" w:rsidTr="003B32B2">
        <w:tc>
          <w:tcPr>
            <w:tcW w:w="901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2.3</w:t>
            </w:r>
          </w:p>
        </w:tc>
        <w:tc>
          <w:tcPr>
            <w:tcW w:w="7461" w:type="dxa"/>
          </w:tcPr>
          <w:p w:rsidR="00656DB6" w:rsidRPr="00656DB6" w:rsidRDefault="00656DB6" w:rsidP="003B32B2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Escavação, carga e transporte de material de 1ª categoria - DMT de 50 a 200 m - caminho de serviço em revestimento primário</w:t>
            </w:r>
          </w:p>
        </w:tc>
        <w:tc>
          <w:tcPr>
            <w:tcW w:w="1275" w:type="dxa"/>
          </w:tcPr>
          <w:p w:rsidR="00656DB6" w:rsidRPr="00656DB6" w:rsidRDefault="00656DB6" w:rsidP="003B32B2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m²</w:t>
            </w:r>
          </w:p>
        </w:tc>
      </w:tr>
      <w:tr w:rsidR="00656DB6" w:rsidRPr="00656DB6" w:rsidTr="003B32B2">
        <w:tc>
          <w:tcPr>
            <w:tcW w:w="901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2.4</w:t>
            </w:r>
          </w:p>
        </w:tc>
        <w:tc>
          <w:tcPr>
            <w:tcW w:w="7461" w:type="dxa"/>
          </w:tcPr>
          <w:p w:rsidR="00656DB6" w:rsidRPr="00656DB6" w:rsidRDefault="00656DB6" w:rsidP="003B32B2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 xml:space="preserve">Compactação de aterro a 100% do </w:t>
            </w:r>
            <w:proofErr w:type="spellStart"/>
            <w:r w:rsidRPr="00656DB6">
              <w:rPr>
                <w:sz w:val="25"/>
                <w:szCs w:val="25"/>
              </w:rPr>
              <w:t>proctor</w:t>
            </w:r>
            <w:proofErr w:type="spellEnd"/>
            <w:r w:rsidRPr="00656DB6">
              <w:rPr>
                <w:sz w:val="25"/>
                <w:szCs w:val="25"/>
              </w:rPr>
              <w:t xml:space="preserve"> normal</w:t>
            </w:r>
          </w:p>
        </w:tc>
        <w:tc>
          <w:tcPr>
            <w:tcW w:w="1275" w:type="dxa"/>
          </w:tcPr>
          <w:p w:rsidR="00656DB6" w:rsidRPr="00656DB6" w:rsidRDefault="00656DB6" w:rsidP="003B32B2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m³</w:t>
            </w:r>
          </w:p>
        </w:tc>
      </w:tr>
      <w:tr w:rsidR="00656DB6" w:rsidRPr="00656DB6" w:rsidTr="003B32B2">
        <w:tc>
          <w:tcPr>
            <w:tcW w:w="901" w:type="dxa"/>
          </w:tcPr>
          <w:p w:rsidR="00656DB6" w:rsidRPr="00656DB6" w:rsidRDefault="00656DB6" w:rsidP="003B32B2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3.4</w:t>
            </w:r>
          </w:p>
        </w:tc>
        <w:tc>
          <w:tcPr>
            <w:tcW w:w="7461" w:type="dxa"/>
          </w:tcPr>
          <w:p w:rsidR="00656DB6" w:rsidRPr="00656DB6" w:rsidRDefault="00656DB6" w:rsidP="003B32B2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 xml:space="preserve">Transporte local c/ </w:t>
            </w:r>
            <w:proofErr w:type="spellStart"/>
            <w:r w:rsidRPr="00656DB6">
              <w:rPr>
                <w:sz w:val="25"/>
                <w:szCs w:val="25"/>
              </w:rPr>
              <w:t>basc</w:t>
            </w:r>
            <w:proofErr w:type="spellEnd"/>
            <w:r w:rsidRPr="00656DB6">
              <w:rPr>
                <w:sz w:val="25"/>
                <w:szCs w:val="25"/>
              </w:rPr>
              <w:t xml:space="preserve">. 10m³ </w:t>
            </w:r>
            <w:proofErr w:type="spellStart"/>
            <w:r w:rsidRPr="00656DB6">
              <w:rPr>
                <w:sz w:val="25"/>
                <w:szCs w:val="25"/>
              </w:rPr>
              <w:t>rodov</w:t>
            </w:r>
            <w:proofErr w:type="spellEnd"/>
            <w:r w:rsidRPr="00656DB6">
              <w:rPr>
                <w:sz w:val="25"/>
                <w:szCs w:val="25"/>
              </w:rPr>
              <w:t xml:space="preserve">. Não </w:t>
            </w:r>
            <w:proofErr w:type="spellStart"/>
            <w:r w:rsidRPr="00656DB6">
              <w:rPr>
                <w:sz w:val="25"/>
                <w:szCs w:val="25"/>
              </w:rPr>
              <w:t>pav</w:t>
            </w:r>
            <w:proofErr w:type="spellEnd"/>
            <w:r w:rsidRPr="00656DB6">
              <w:rPr>
                <w:sz w:val="25"/>
                <w:szCs w:val="25"/>
              </w:rPr>
              <w:t>.</w:t>
            </w:r>
          </w:p>
        </w:tc>
        <w:tc>
          <w:tcPr>
            <w:tcW w:w="1275" w:type="dxa"/>
          </w:tcPr>
          <w:p w:rsidR="00656DB6" w:rsidRPr="00656DB6" w:rsidRDefault="00656DB6" w:rsidP="003B32B2">
            <w:pPr>
              <w:ind w:left="0" w:right="0" w:firstLine="0"/>
              <w:jc w:val="right"/>
              <w:rPr>
                <w:sz w:val="25"/>
                <w:szCs w:val="25"/>
              </w:rPr>
            </w:pPr>
            <w:proofErr w:type="spellStart"/>
            <w:r w:rsidRPr="00656DB6">
              <w:rPr>
                <w:sz w:val="25"/>
                <w:szCs w:val="25"/>
              </w:rPr>
              <w:t>txkm</w:t>
            </w:r>
            <w:proofErr w:type="spellEnd"/>
          </w:p>
        </w:tc>
      </w:tr>
    </w:tbl>
    <w:p w:rsidR="005755E7" w:rsidRPr="00656DB6" w:rsidRDefault="005755E7">
      <w:pPr>
        <w:ind w:left="-3" w:right="0"/>
        <w:rPr>
          <w:sz w:val="25"/>
          <w:szCs w:val="25"/>
        </w:rPr>
      </w:pPr>
      <w:r w:rsidRPr="00656DB6">
        <w:rPr>
          <w:sz w:val="25"/>
          <w:szCs w:val="25"/>
        </w:rPr>
        <w:t>4.</w:t>
      </w:r>
      <w:r w:rsidR="002154A1">
        <w:rPr>
          <w:sz w:val="25"/>
          <w:szCs w:val="25"/>
        </w:rPr>
        <w:t>1.3</w:t>
      </w:r>
      <w:r w:rsidRPr="00656DB6">
        <w:rPr>
          <w:sz w:val="25"/>
          <w:szCs w:val="25"/>
        </w:rPr>
        <w:t>. Comprovação de aptidão de desempenho técnico operacional da pessoa jurídica, através de Atestados ou Certidões fornecidos por pessoa de direito público ou privado, devidamente averbado no Conselho Regional de Engenharia e Agronomia – CREA ou no Conselho de Arquitetura e Urbanismo - CAU, comprovando ter executado as quantidades mínimas dos seguintes serviços, limitadas estas, exclusivamente, às parcelas de maior relevância abaixo indicadas:</w:t>
      </w:r>
    </w:p>
    <w:tbl>
      <w:tblPr>
        <w:tblStyle w:val="Tabelacomgrade"/>
        <w:tblW w:w="0" w:type="auto"/>
        <w:tblInd w:w="-3" w:type="dxa"/>
        <w:tblLook w:val="04A0" w:firstRow="1" w:lastRow="0" w:firstColumn="1" w:lastColumn="0" w:noHBand="0" w:noVBand="1"/>
      </w:tblPr>
      <w:tblGrid>
        <w:gridCol w:w="900"/>
        <w:gridCol w:w="7194"/>
        <w:gridCol w:w="1543"/>
      </w:tblGrid>
      <w:tr w:rsidR="000D6494" w:rsidRPr="00656DB6" w:rsidTr="00BD2CEE">
        <w:tc>
          <w:tcPr>
            <w:tcW w:w="901" w:type="dxa"/>
          </w:tcPr>
          <w:p w:rsidR="000D6494" w:rsidRPr="00656DB6" w:rsidRDefault="00BD2CEE" w:rsidP="00BD2CEE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ITEM</w:t>
            </w:r>
          </w:p>
        </w:tc>
        <w:tc>
          <w:tcPr>
            <w:tcW w:w="7461" w:type="dxa"/>
          </w:tcPr>
          <w:p w:rsidR="000D6494" w:rsidRPr="00656DB6" w:rsidRDefault="00BD2CEE" w:rsidP="00BD2CEE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ESPECIFICAÇÃO</w:t>
            </w:r>
          </w:p>
        </w:tc>
        <w:tc>
          <w:tcPr>
            <w:tcW w:w="1275" w:type="dxa"/>
          </w:tcPr>
          <w:p w:rsidR="000D6494" w:rsidRPr="00656DB6" w:rsidRDefault="00BD2CEE" w:rsidP="00BD2CEE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QUANT MÍNIMA</w:t>
            </w:r>
          </w:p>
        </w:tc>
      </w:tr>
      <w:tr w:rsidR="000D6494" w:rsidRPr="00656DB6" w:rsidTr="00BD2CEE">
        <w:tc>
          <w:tcPr>
            <w:tcW w:w="901" w:type="dxa"/>
          </w:tcPr>
          <w:p w:rsidR="000D6494" w:rsidRPr="00656DB6" w:rsidRDefault="00BD2CEE" w:rsidP="00943A7C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2.1</w:t>
            </w:r>
          </w:p>
        </w:tc>
        <w:tc>
          <w:tcPr>
            <w:tcW w:w="7461" w:type="dxa"/>
          </w:tcPr>
          <w:p w:rsidR="000D6494" w:rsidRPr="00656DB6" w:rsidRDefault="00BD2CEE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Escavação, carga e transporte de material de 1ª categoria - DMT de 50 a 200 m - caminho de serviço em revestimento primário</w:t>
            </w:r>
          </w:p>
        </w:tc>
        <w:tc>
          <w:tcPr>
            <w:tcW w:w="1275" w:type="dxa"/>
          </w:tcPr>
          <w:p w:rsidR="000D6494" w:rsidRPr="00656DB6" w:rsidRDefault="00BD2CEE" w:rsidP="00943A7C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23.339m³</w:t>
            </w:r>
          </w:p>
        </w:tc>
      </w:tr>
      <w:tr w:rsidR="000D6494" w:rsidRPr="00656DB6" w:rsidTr="00BD2CEE">
        <w:tc>
          <w:tcPr>
            <w:tcW w:w="901" w:type="dxa"/>
          </w:tcPr>
          <w:p w:rsidR="000D6494" w:rsidRPr="00656DB6" w:rsidRDefault="00BD2CEE" w:rsidP="00943A7C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2.3</w:t>
            </w:r>
          </w:p>
        </w:tc>
        <w:tc>
          <w:tcPr>
            <w:tcW w:w="7461" w:type="dxa"/>
          </w:tcPr>
          <w:p w:rsidR="000D6494" w:rsidRPr="00656DB6" w:rsidRDefault="00BD2CEE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Escavação, carga e transporte de material de 1ª categoria - DMT de 50 a 200 m - caminho de serviço em revestimento primário</w:t>
            </w:r>
          </w:p>
        </w:tc>
        <w:tc>
          <w:tcPr>
            <w:tcW w:w="1275" w:type="dxa"/>
          </w:tcPr>
          <w:p w:rsidR="000D6494" w:rsidRPr="00656DB6" w:rsidRDefault="00BD2CEE" w:rsidP="00943A7C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145.650m²</w:t>
            </w:r>
          </w:p>
        </w:tc>
      </w:tr>
      <w:tr w:rsidR="000D6494" w:rsidRPr="00656DB6" w:rsidTr="00BD2CEE">
        <w:tc>
          <w:tcPr>
            <w:tcW w:w="901" w:type="dxa"/>
          </w:tcPr>
          <w:p w:rsidR="000D6494" w:rsidRPr="00656DB6" w:rsidRDefault="00BD2CEE" w:rsidP="00943A7C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2.4</w:t>
            </w:r>
          </w:p>
        </w:tc>
        <w:tc>
          <w:tcPr>
            <w:tcW w:w="7461" w:type="dxa"/>
          </w:tcPr>
          <w:p w:rsidR="000D6494" w:rsidRPr="00656DB6" w:rsidRDefault="00BD2CEE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 xml:space="preserve">Compactação de aterro a 100% do </w:t>
            </w:r>
            <w:proofErr w:type="spellStart"/>
            <w:r w:rsidRPr="00656DB6">
              <w:rPr>
                <w:sz w:val="25"/>
                <w:szCs w:val="25"/>
              </w:rPr>
              <w:t>proctor</w:t>
            </w:r>
            <w:proofErr w:type="spellEnd"/>
            <w:r w:rsidRPr="00656DB6">
              <w:rPr>
                <w:sz w:val="25"/>
                <w:szCs w:val="25"/>
              </w:rPr>
              <w:t xml:space="preserve"> normal</w:t>
            </w:r>
          </w:p>
        </w:tc>
        <w:tc>
          <w:tcPr>
            <w:tcW w:w="1275" w:type="dxa"/>
          </w:tcPr>
          <w:p w:rsidR="000D6494" w:rsidRPr="00656DB6" w:rsidRDefault="00BD2CEE" w:rsidP="00943A7C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29.130m³</w:t>
            </w:r>
          </w:p>
        </w:tc>
      </w:tr>
      <w:tr w:rsidR="000D6494" w:rsidRPr="00656DB6" w:rsidTr="00BD2CEE">
        <w:tc>
          <w:tcPr>
            <w:tcW w:w="901" w:type="dxa"/>
          </w:tcPr>
          <w:p w:rsidR="000D6494" w:rsidRPr="00656DB6" w:rsidRDefault="008209EA" w:rsidP="00943A7C">
            <w:pPr>
              <w:ind w:left="0" w:right="0" w:firstLine="0"/>
              <w:jc w:val="center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3.4</w:t>
            </w:r>
          </w:p>
        </w:tc>
        <w:tc>
          <w:tcPr>
            <w:tcW w:w="7461" w:type="dxa"/>
          </w:tcPr>
          <w:p w:rsidR="000D6494" w:rsidRPr="00656DB6" w:rsidRDefault="008209EA">
            <w:pPr>
              <w:ind w:left="0" w:right="0" w:firstLine="0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 xml:space="preserve">Transporte local c/ </w:t>
            </w:r>
            <w:proofErr w:type="spellStart"/>
            <w:r w:rsidRPr="00656DB6">
              <w:rPr>
                <w:sz w:val="25"/>
                <w:szCs w:val="25"/>
              </w:rPr>
              <w:t>basc</w:t>
            </w:r>
            <w:proofErr w:type="spellEnd"/>
            <w:r w:rsidRPr="00656DB6">
              <w:rPr>
                <w:sz w:val="25"/>
                <w:szCs w:val="25"/>
              </w:rPr>
              <w:t xml:space="preserve">. 10m³ </w:t>
            </w:r>
            <w:proofErr w:type="spellStart"/>
            <w:r w:rsidRPr="00656DB6">
              <w:rPr>
                <w:sz w:val="25"/>
                <w:szCs w:val="25"/>
              </w:rPr>
              <w:t>rodov</w:t>
            </w:r>
            <w:proofErr w:type="spellEnd"/>
            <w:r w:rsidRPr="00656DB6">
              <w:rPr>
                <w:sz w:val="25"/>
                <w:szCs w:val="25"/>
              </w:rPr>
              <w:t xml:space="preserve">. Não </w:t>
            </w:r>
            <w:proofErr w:type="spellStart"/>
            <w:r w:rsidRPr="00656DB6">
              <w:rPr>
                <w:sz w:val="25"/>
                <w:szCs w:val="25"/>
              </w:rPr>
              <w:t>pav</w:t>
            </w:r>
            <w:proofErr w:type="spellEnd"/>
            <w:r w:rsidRPr="00656DB6">
              <w:rPr>
                <w:sz w:val="25"/>
                <w:szCs w:val="25"/>
              </w:rPr>
              <w:t>.</w:t>
            </w:r>
          </w:p>
        </w:tc>
        <w:tc>
          <w:tcPr>
            <w:tcW w:w="1275" w:type="dxa"/>
          </w:tcPr>
          <w:p w:rsidR="000D6494" w:rsidRPr="00656DB6" w:rsidRDefault="008209EA" w:rsidP="00943A7C">
            <w:pPr>
              <w:ind w:left="0" w:right="0" w:firstLine="0"/>
              <w:jc w:val="right"/>
              <w:rPr>
                <w:sz w:val="25"/>
                <w:szCs w:val="25"/>
              </w:rPr>
            </w:pPr>
            <w:r w:rsidRPr="00656DB6">
              <w:rPr>
                <w:sz w:val="25"/>
                <w:szCs w:val="25"/>
              </w:rPr>
              <w:t>295.739txkm</w:t>
            </w:r>
          </w:p>
        </w:tc>
      </w:tr>
    </w:tbl>
    <w:p w:rsidR="00943A7C" w:rsidRPr="00656DB6" w:rsidRDefault="00943A7C" w:rsidP="009A61F4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Observação: </w:t>
      </w:r>
      <w:r w:rsidRPr="00656DB6">
        <w:rPr>
          <w:b/>
          <w:sz w:val="25"/>
          <w:szCs w:val="25"/>
        </w:rPr>
        <w:t>Os quantitativos mínimos exigidos correspondem a 50% do total dos itens de relevância da planilha orçamentária sintética</w:t>
      </w:r>
      <w:r w:rsidRPr="00656DB6">
        <w:rPr>
          <w:sz w:val="25"/>
          <w:szCs w:val="25"/>
        </w:rPr>
        <w:t xml:space="preserve">.  </w:t>
      </w:r>
    </w:p>
    <w:p w:rsidR="00F15552" w:rsidRPr="00656DB6" w:rsidRDefault="009A61F4" w:rsidP="009A61F4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>4</w:t>
      </w:r>
      <w:r w:rsidR="00F54DDA">
        <w:rPr>
          <w:sz w:val="25"/>
          <w:szCs w:val="25"/>
        </w:rPr>
        <w:t>.1.4</w:t>
      </w:r>
      <w:bookmarkStart w:id="0" w:name="_GoBack"/>
      <w:bookmarkEnd w:id="0"/>
      <w:r w:rsidRPr="00656DB6">
        <w:rPr>
          <w:sz w:val="25"/>
          <w:szCs w:val="25"/>
        </w:rPr>
        <w:t xml:space="preserve">. </w:t>
      </w:r>
      <w:r w:rsidR="00C55098" w:rsidRPr="00656DB6">
        <w:rPr>
          <w:sz w:val="25"/>
          <w:szCs w:val="25"/>
        </w:rPr>
        <w:t>Poderão ser apresentados quantos atestados a licitante quiser, entretanto, não será aceita a soma de atestados de edificações,</w:t>
      </w:r>
      <w:r w:rsidR="00CD6E88" w:rsidRPr="00656DB6">
        <w:rPr>
          <w:sz w:val="25"/>
          <w:szCs w:val="25"/>
        </w:rPr>
        <w:t xml:space="preserve"> mesmo com serviços similares,</w:t>
      </w:r>
      <w:r w:rsidR="00C55098" w:rsidRPr="00656DB6">
        <w:rPr>
          <w:sz w:val="25"/>
          <w:szCs w:val="25"/>
        </w:rPr>
        <w:t xml:space="preserve"> para a comprovação de melhoramento de caminho de acesso (estrada vicinal com melhoria de revestimento primário), devendo conter execução total de uma única empresa, excluindo-se sublocação.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DO PREÇO: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5.1. </w:t>
      </w:r>
      <w:r w:rsidR="00C55098" w:rsidRPr="00656DB6">
        <w:rPr>
          <w:sz w:val="25"/>
          <w:szCs w:val="25"/>
        </w:rPr>
        <w:t xml:space="preserve">Os serviços serão executados pelo preço global constante da proposta de preço da empresa vencedora da licitação, que incluirá todas as despesas necessárias à sua perfeita conclusão. 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5.2. </w:t>
      </w:r>
      <w:r w:rsidR="00C55098" w:rsidRPr="00656DB6">
        <w:rPr>
          <w:sz w:val="25"/>
          <w:szCs w:val="25"/>
        </w:rPr>
        <w:t xml:space="preserve">O preço global será fixo e irreajustável.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DO VALOR GLOBAL ESTIMADO DA OBRA: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6.1. </w:t>
      </w:r>
      <w:r w:rsidR="00C55098" w:rsidRPr="00656DB6">
        <w:rPr>
          <w:sz w:val="25"/>
          <w:szCs w:val="25"/>
        </w:rPr>
        <w:t>O valor global orçado da obra é de R$</w:t>
      </w:r>
      <w:r w:rsidRPr="00656DB6">
        <w:rPr>
          <w:sz w:val="25"/>
          <w:szCs w:val="25"/>
        </w:rPr>
        <w:t>1.920.000,00 (um milhão novecentos e vinte mil reais</w:t>
      </w:r>
      <w:r w:rsidR="00C55098" w:rsidRPr="00656DB6">
        <w:rPr>
          <w:sz w:val="25"/>
          <w:szCs w:val="25"/>
        </w:rPr>
        <w:t xml:space="preserve">), tendo como referência os preços das tabelas </w:t>
      </w:r>
      <w:r w:rsidR="00886D06" w:rsidRPr="00656DB6">
        <w:rPr>
          <w:sz w:val="25"/>
          <w:szCs w:val="25"/>
        </w:rPr>
        <w:t>SICRO 01/2021 e SINAPI 06/2021</w:t>
      </w:r>
      <w:r w:rsidR="00C55098" w:rsidRPr="00656DB6">
        <w:rPr>
          <w:sz w:val="25"/>
          <w:szCs w:val="25"/>
        </w:rPr>
        <w:t xml:space="preserve">. 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4"/>
        </w:numPr>
        <w:spacing w:after="0" w:line="259" w:lineRule="auto"/>
        <w:ind w:right="0" w:hanging="21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DO REGIME DE CONTRATAÇÃO</w:t>
      </w:r>
      <w:r w:rsidRPr="00656DB6">
        <w:rPr>
          <w:sz w:val="25"/>
          <w:szCs w:val="25"/>
        </w:rPr>
        <w:t>:</w:t>
      </w:r>
      <w:r w:rsidRPr="00656DB6">
        <w:rPr>
          <w:b/>
          <w:sz w:val="25"/>
          <w:szCs w:val="25"/>
        </w:rPr>
        <w:t xml:space="preserve">  </w:t>
      </w:r>
    </w:p>
    <w:p w:rsidR="00F15552" w:rsidRPr="00656DB6" w:rsidRDefault="00C55098">
      <w:pPr>
        <w:spacing w:after="339"/>
        <w:ind w:left="-3" w:right="0"/>
        <w:rPr>
          <w:sz w:val="25"/>
          <w:szCs w:val="25"/>
        </w:rPr>
      </w:pPr>
      <w:r w:rsidRPr="00656DB6">
        <w:rPr>
          <w:b/>
          <w:sz w:val="25"/>
          <w:szCs w:val="25"/>
        </w:rPr>
        <w:t>7</w:t>
      </w:r>
      <w:r w:rsidRPr="00656DB6">
        <w:rPr>
          <w:sz w:val="25"/>
          <w:szCs w:val="25"/>
        </w:rPr>
        <w:t xml:space="preserve">.1. Os serviços serão executados sob o regime de empreitada por preço global.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lastRenderedPageBreak/>
        <w:t xml:space="preserve">SUBCONTRATAÇÃO: 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8.1. </w:t>
      </w:r>
      <w:r w:rsidR="00C55098" w:rsidRPr="00656DB6">
        <w:rPr>
          <w:sz w:val="25"/>
          <w:szCs w:val="25"/>
        </w:rPr>
        <w:t xml:space="preserve">Será admitida a subcontratação compulsória, em cumprimento ao disposto no art. 48, inciso II, da Lei Complementar nº 123/2006 Sem prejuízo das suas responsabilidades contratuais e legais da contratada, sendo vedada a subcontratação total do objeto.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DAS OBRIGAÇÕES DAS PARTES: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9.1. </w:t>
      </w:r>
      <w:r w:rsidR="00C55098" w:rsidRPr="00656DB6">
        <w:rPr>
          <w:sz w:val="25"/>
          <w:szCs w:val="25"/>
        </w:rPr>
        <w:t xml:space="preserve">As obrigações das partes constarão no instrumento contratual.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RECEBIMENTO DOS SERVIÇOS: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10.1. </w:t>
      </w:r>
      <w:r w:rsidR="00C55098" w:rsidRPr="00656DB6">
        <w:rPr>
          <w:sz w:val="25"/>
          <w:szCs w:val="25"/>
        </w:rPr>
        <w:t xml:space="preserve">Os serviços serão recebidos provisoriamente pelo responsável por seu acompanhamento e fiscalização, mediante termo circunstanciado, assinado pelas partes, em até 15 (quinze) dias da comunicação escrita do Contratado;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10.2. </w:t>
      </w:r>
      <w:r w:rsidR="00C55098" w:rsidRPr="00656DB6">
        <w:rPr>
          <w:sz w:val="25"/>
          <w:szCs w:val="25"/>
        </w:rPr>
        <w:t>O recebimento definitivo será feito por servidor designad</w:t>
      </w:r>
      <w:r w:rsidR="00FD0F52" w:rsidRPr="00656DB6">
        <w:rPr>
          <w:sz w:val="25"/>
          <w:szCs w:val="25"/>
        </w:rPr>
        <w:t>o</w:t>
      </w:r>
      <w:r w:rsidR="00C55098" w:rsidRPr="00656DB6">
        <w:rPr>
          <w:sz w:val="25"/>
          <w:szCs w:val="25"/>
        </w:rPr>
        <w:t xml:space="preserve"> pela </w:t>
      </w:r>
      <w:r w:rsidR="00FD0F52" w:rsidRPr="00656DB6">
        <w:rPr>
          <w:sz w:val="25"/>
          <w:szCs w:val="25"/>
        </w:rPr>
        <w:t>contratante</w:t>
      </w:r>
      <w:r w:rsidR="00C55098" w:rsidRPr="00656DB6">
        <w:rPr>
          <w:sz w:val="25"/>
          <w:szCs w:val="25"/>
        </w:rPr>
        <w:t xml:space="preserve">, mediante termo circunstanciado, assinado pelas partes, em até 15 dias após o decurso do prazo máximo de 60 (sessenta) dias, necessário à observação, ou à vistoria que comprove a adequação do objeto aos termos do ato convocatório, observado o disposto no art. 69 da Lei nº 8.666/93.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LOCAL DE EXECUÇÃO DA OBRA:</w:t>
      </w:r>
      <w:r w:rsidRPr="00656DB6">
        <w:rPr>
          <w:sz w:val="25"/>
          <w:szCs w:val="25"/>
        </w:rPr>
        <w:t xml:space="preserve"> </w:t>
      </w:r>
    </w:p>
    <w:p w:rsidR="009A61F4" w:rsidRPr="00656DB6" w:rsidRDefault="00BA5BD0" w:rsidP="002B49B6">
      <w:pPr>
        <w:autoSpaceDE w:val="0"/>
        <w:autoSpaceDN w:val="0"/>
        <w:adjustRightInd w:val="0"/>
        <w:spacing w:after="0" w:line="240" w:lineRule="auto"/>
        <w:ind w:right="283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 xml:space="preserve">11.1. </w:t>
      </w:r>
      <w:r w:rsidR="009A61F4" w:rsidRPr="00656DB6">
        <w:rPr>
          <w:rFonts w:eastAsia="Calibri"/>
          <w:bCs/>
          <w:sz w:val="25"/>
          <w:szCs w:val="25"/>
          <w:lang w:eastAsia="en-US"/>
        </w:rPr>
        <w:t xml:space="preserve">Localização das Obras no município de Penalva/MA: </w:t>
      </w:r>
    </w:p>
    <w:p w:rsidR="00410208" w:rsidRPr="00656DB6" w:rsidRDefault="00410208" w:rsidP="002B49B6">
      <w:pPr>
        <w:pStyle w:val="PargrafodaLista"/>
        <w:numPr>
          <w:ilvl w:val="0"/>
          <w:numId w:val="6"/>
        </w:numPr>
        <w:spacing w:after="0" w:line="240" w:lineRule="auto"/>
        <w:rPr>
          <w:sz w:val="25"/>
          <w:szCs w:val="25"/>
        </w:rPr>
      </w:pPr>
      <w:r w:rsidRPr="00656DB6">
        <w:rPr>
          <w:sz w:val="25"/>
          <w:szCs w:val="25"/>
        </w:rPr>
        <w:t xml:space="preserve">Trecho 01:  Estrada vicinal povoado Campo de Pouso ao povoado São </w:t>
      </w:r>
      <w:proofErr w:type="spellStart"/>
      <w:r w:rsidRPr="00656DB6">
        <w:rPr>
          <w:sz w:val="25"/>
          <w:szCs w:val="25"/>
        </w:rPr>
        <w:t>Braz-MA</w:t>
      </w:r>
      <w:proofErr w:type="spellEnd"/>
      <w:r w:rsidRPr="00656DB6">
        <w:rPr>
          <w:sz w:val="25"/>
          <w:szCs w:val="25"/>
        </w:rPr>
        <w:t>, extensão de 10,60Km;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proofErr w:type="gramStart"/>
      <w:r w:rsidRPr="00656DB6">
        <w:rPr>
          <w:sz w:val="25"/>
          <w:szCs w:val="25"/>
        </w:rPr>
        <w:t>trecho</w:t>
      </w:r>
      <w:proofErr w:type="gramEnd"/>
      <w:r w:rsidRPr="00656DB6">
        <w:rPr>
          <w:sz w:val="25"/>
          <w:szCs w:val="25"/>
        </w:rPr>
        <w:t xml:space="preserve"> 02: Estrada vicinal Povoado Baixo Grande ao Povoado </w:t>
      </w:r>
      <w:proofErr w:type="spellStart"/>
      <w:r w:rsidRPr="00656DB6">
        <w:rPr>
          <w:sz w:val="25"/>
          <w:szCs w:val="25"/>
        </w:rPr>
        <w:t>Oriente-MA</w:t>
      </w:r>
      <w:proofErr w:type="spellEnd"/>
      <w:r w:rsidRPr="00656DB6">
        <w:rPr>
          <w:sz w:val="25"/>
          <w:szCs w:val="25"/>
        </w:rPr>
        <w:t>, extensão de 8,16Km;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 xml:space="preserve">Trecho 03: Estrada vicinal Povoado Santo Antônio ao Povoado </w:t>
      </w:r>
      <w:proofErr w:type="spellStart"/>
      <w:r w:rsidRPr="00656DB6">
        <w:rPr>
          <w:sz w:val="25"/>
          <w:szCs w:val="25"/>
        </w:rPr>
        <w:t>Jatobá-MA</w:t>
      </w:r>
      <w:proofErr w:type="spellEnd"/>
      <w:r w:rsidRPr="00656DB6">
        <w:rPr>
          <w:sz w:val="25"/>
          <w:szCs w:val="25"/>
        </w:rPr>
        <w:t>, extensão de 5,66Km;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 xml:space="preserve">Trecho 04: Estrada vicinal Povoado </w:t>
      </w:r>
      <w:proofErr w:type="spellStart"/>
      <w:r w:rsidRPr="00656DB6">
        <w:rPr>
          <w:sz w:val="25"/>
          <w:szCs w:val="25"/>
        </w:rPr>
        <w:t>Oiteiro</w:t>
      </w:r>
      <w:proofErr w:type="spellEnd"/>
      <w:r w:rsidRPr="00656DB6">
        <w:rPr>
          <w:sz w:val="25"/>
          <w:szCs w:val="25"/>
        </w:rPr>
        <w:t xml:space="preserve"> ao Povoado </w:t>
      </w:r>
      <w:proofErr w:type="spellStart"/>
      <w:r w:rsidRPr="00656DB6">
        <w:rPr>
          <w:sz w:val="25"/>
          <w:szCs w:val="25"/>
        </w:rPr>
        <w:t>Tibiri-MA</w:t>
      </w:r>
      <w:proofErr w:type="spellEnd"/>
      <w:r w:rsidRPr="00656DB6">
        <w:rPr>
          <w:sz w:val="25"/>
          <w:szCs w:val="25"/>
        </w:rPr>
        <w:t>, extensão de 3,36Km;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 xml:space="preserve">Trecho 05: Estrada vicinal Povoado </w:t>
      </w:r>
      <w:proofErr w:type="spellStart"/>
      <w:r w:rsidRPr="00656DB6">
        <w:rPr>
          <w:sz w:val="25"/>
          <w:szCs w:val="25"/>
        </w:rPr>
        <w:t>Tibiri</w:t>
      </w:r>
      <w:proofErr w:type="spellEnd"/>
      <w:r w:rsidRPr="00656DB6">
        <w:rPr>
          <w:sz w:val="25"/>
          <w:szCs w:val="25"/>
        </w:rPr>
        <w:t xml:space="preserve"> ao povoado São </w:t>
      </w:r>
      <w:proofErr w:type="spellStart"/>
      <w:r w:rsidRPr="00656DB6">
        <w:rPr>
          <w:sz w:val="25"/>
          <w:szCs w:val="25"/>
        </w:rPr>
        <w:t>João-MA</w:t>
      </w:r>
      <w:proofErr w:type="spellEnd"/>
      <w:r w:rsidRPr="00656DB6">
        <w:rPr>
          <w:sz w:val="25"/>
          <w:szCs w:val="25"/>
        </w:rPr>
        <w:t>, extensão de 1,20Km;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>Trecho 06: Estrada vicinal do Povoado Formigas ao povoado Santa Maria, extensão de 1,83Km;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 xml:space="preserve">Trecho 07: Estrada vicinal do Povoado Capoeiro do </w:t>
      </w:r>
      <w:proofErr w:type="spellStart"/>
      <w:r w:rsidRPr="00656DB6">
        <w:rPr>
          <w:sz w:val="25"/>
          <w:szCs w:val="25"/>
        </w:rPr>
        <w:t>Amancio</w:t>
      </w:r>
      <w:proofErr w:type="spellEnd"/>
      <w:r w:rsidRPr="00656DB6">
        <w:rPr>
          <w:sz w:val="25"/>
          <w:szCs w:val="25"/>
        </w:rPr>
        <w:t xml:space="preserve"> ao Povoado São Joaquim, extensão de 2,32Km;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>Trecho 08: Estrada vicinal do Povoado São Joaquim ao Povoado Santa Maria, extensão de 6,47Km;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>Trecho 09: Estrada vicinal do Povoado Barragem ao povoado Capivari, extensão de 6,55Km,</w:t>
      </w:r>
    </w:p>
    <w:p w:rsidR="00410208" w:rsidRPr="00656DB6" w:rsidRDefault="00410208" w:rsidP="00410208">
      <w:pPr>
        <w:pStyle w:val="PargrafodaLista"/>
        <w:numPr>
          <w:ilvl w:val="0"/>
          <w:numId w:val="6"/>
        </w:numPr>
        <w:rPr>
          <w:sz w:val="25"/>
          <w:szCs w:val="25"/>
        </w:rPr>
      </w:pPr>
      <w:r w:rsidRPr="00656DB6">
        <w:rPr>
          <w:sz w:val="25"/>
          <w:szCs w:val="25"/>
        </w:rPr>
        <w:t xml:space="preserve">Trecho 10: Estrada vicinal Povoado Capoeiro ao povoado </w:t>
      </w:r>
      <w:proofErr w:type="spellStart"/>
      <w:r w:rsidRPr="00656DB6">
        <w:rPr>
          <w:sz w:val="25"/>
          <w:szCs w:val="25"/>
        </w:rPr>
        <w:t>Massagana-MA</w:t>
      </w:r>
      <w:proofErr w:type="spellEnd"/>
      <w:r w:rsidRPr="00656DB6">
        <w:rPr>
          <w:sz w:val="25"/>
          <w:szCs w:val="25"/>
        </w:rPr>
        <w:t>, extensão de 2,40Km.</w:t>
      </w:r>
    </w:p>
    <w:p w:rsidR="00410208" w:rsidRPr="00656DB6" w:rsidRDefault="00410208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F15552" w:rsidRPr="00656DB6" w:rsidRDefault="009A61F4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  <w:r w:rsidRPr="00656DB6">
        <w:rPr>
          <w:b/>
          <w:sz w:val="25"/>
          <w:szCs w:val="25"/>
        </w:rPr>
        <w:t xml:space="preserve">12. </w:t>
      </w:r>
      <w:r w:rsidR="00C55098" w:rsidRPr="00656DB6">
        <w:rPr>
          <w:b/>
          <w:sz w:val="25"/>
          <w:szCs w:val="25"/>
        </w:rPr>
        <w:t xml:space="preserve"> DA FISCALIZAÇÃO E ACOMPANHAMENTO DA OBRA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lastRenderedPageBreak/>
        <w:t xml:space="preserve">12.1. </w:t>
      </w:r>
      <w:r w:rsidR="00C55098" w:rsidRPr="00656DB6">
        <w:rPr>
          <w:sz w:val="25"/>
          <w:szCs w:val="25"/>
        </w:rPr>
        <w:t xml:space="preserve">Durante a vigência do Contrato, a execução da obra será </w:t>
      </w:r>
      <w:r w:rsidR="00E139DA" w:rsidRPr="00656DB6">
        <w:rPr>
          <w:sz w:val="25"/>
          <w:szCs w:val="25"/>
        </w:rPr>
        <w:t xml:space="preserve">acompanhada e fiscalizada </w:t>
      </w:r>
      <w:r w:rsidR="00C55098" w:rsidRPr="00656DB6">
        <w:rPr>
          <w:sz w:val="25"/>
          <w:szCs w:val="25"/>
        </w:rPr>
        <w:t>pelo servidor</w:t>
      </w:r>
      <w:bookmarkStart w:id="1" w:name="_Hlk65752318"/>
      <w:r w:rsidR="00E139DA" w:rsidRPr="00656DB6">
        <w:rPr>
          <w:sz w:val="25"/>
          <w:szCs w:val="25"/>
        </w:rPr>
        <w:t xml:space="preserve">, </w:t>
      </w:r>
      <w:r w:rsidR="00AA2DDC" w:rsidRPr="00656DB6">
        <w:rPr>
          <w:bCs/>
          <w:sz w:val="25"/>
          <w:szCs w:val="25"/>
        </w:rPr>
        <w:t>Olímpio Ferreira Ramos Júnior, Engenheiro Civil, CONFEA n° 1114245151</w:t>
      </w:r>
      <w:bookmarkEnd w:id="1"/>
      <w:r w:rsidR="00C55098" w:rsidRPr="00656DB6">
        <w:rPr>
          <w:sz w:val="25"/>
          <w:szCs w:val="25"/>
        </w:rPr>
        <w:t xml:space="preserve">, designado pela </w:t>
      </w:r>
      <w:r w:rsidR="00E139DA" w:rsidRPr="00656DB6">
        <w:rPr>
          <w:sz w:val="25"/>
          <w:szCs w:val="25"/>
        </w:rPr>
        <w:t>SINFROURB</w:t>
      </w:r>
      <w:r w:rsidR="00C55098" w:rsidRPr="00656DB6">
        <w:rPr>
          <w:sz w:val="25"/>
          <w:szCs w:val="25"/>
        </w:rPr>
        <w:t>.</w:t>
      </w:r>
      <w:r w:rsidR="00C55098" w:rsidRPr="00656DB6">
        <w:rPr>
          <w:b/>
          <w:sz w:val="25"/>
          <w:szCs w:val="25"/>
        </w:rPr>
        <w:t xml:space="preserve">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Default="00BA5BD0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>Penalva</w:t>
      </w:r>
      <w:r w:rsidR="000F44B5">
        <w:rPr>
          <w:sz w:val="25"/>
          <w:szCs w:val="25"/>
        </w:rPr>
        <w:t>/MA, 01de fevereiro de 2022</w:t>
      </w:r>
      <w:r w:rsidR="00C55098" w:rsidRPr="00656DB6">
        <w:rPr>
          <w:sz w:val="25"/>
          <w:szCs w:val="25"/>
        </w:rPr>
        <w:t>.</w:t>
      </w:r>
    </w:p>
    <w:p w:rsidR="000F44B5" w:rsidRPr="00656DB6" w:rsidRDefault="000F44B5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F15552" w:rsidRPr="00656DB6" w:rsidRDefault="00C55098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F15552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p w:rsidR="00F15552" w:rsidRPr="00656DB6" w:rsidRDefault="00BA5BD0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ELABORADO:</w:t>
      </w:r>
      <w:r w:rsidR="00775AE8" w:rsidRPr="00656DB6">
        <w:rPr>
          <w:b/>
          <w:sz w:val="25"/>
          <w:szCs w:val="25"/>
        </w:rPr>
        <w:t xml:space="preserve">       </w:t>
      </w:r>
      <w:r w:rsidR="00C55098" w:rsidRPr="00656DB6">
        <w:rPr>
          <w:b/>
          <w:sz w:val="25"/>
          <w:szCs w:val="25"/>
        </w:rPr>
        <w:t xml:space="preserve"> ______________________________________  </w:t>
      </w:r>
    </w:p>
    <w:p w:rsidR="00AA2DDC" w:rsidRPr="00656DB6" w:rsidRDefault="00656DB6" w:rsidP="00656DB6">
      <w:pPr>
        <w:spacing w:after="13" w:line="248" w:lineRule="auto"/>
        <w:ind w:left="1093" w:right="1088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                     </w:t>
      </w:r>
      <w:r w:rsidR="00775AE8" w:rsidRPr="00656DB6">
        <w:rPr>
          <w:bCs/>
          <w:sz w:val="25"/>
          <w:szCs w:val="25"/>
        </w:rPr>
        <w:t xml:space="preserve"> </w:t>
      </w:r>
      <w:r w:rsidR="00AA2DDC" w:rsidRPr="00656DB6">
        <w:rPr>
          <w:bCs/>
          <w:sz w:val="25"/>
          <w:szCs w:val="25"/>
        </w:rPr>
        <w:t>Olímpio Ferreira Ramos Júnior</w:t>
      </w:r>
    </w:p>
    <w:p w:rsidR="00F15552" w:rsidRPr="00656DB6" w:rsidRDefault="00656DB6" w:rsidP="00656DB6">
      <w:pPr>
        <w:spacing w:after="13" w:line="248" w:lineRule="auto"/>
        <w:ind w:right="1088"/>
        <w:rPr>
          <w:b/>
          <w:sz w:val="25"/>
          <w:szCs w:val="25"/>
        </w:rPr>
      </w:pPr>
      <w:r>
        <w:rPr>
          <w:sz w:val="25"/>
          <w:szCs w:val="25"/>
        </w:rPr>
        <w:t xml:space="preserve">                                      </w:t>
      </w:r>
      <w:r w:rsidR="00C55098" w:rsidRPr="00656DB6">
        <w:rPr>
          <w:sz w:val="25"/>
          <w:szCs w:val="25"/>
        </w:rPr>
        <w:t>Engenheiro Civil</w:t>
      </w:r>
      <w:r w:rsidRPr="00656DB6">
        <w:rPr>
          <w:sz w:val="25"/>
          <w:szCs w:val="25"/>
        </w:rPr>
        <w:t xml:space="preserve"> - </w:t>
      </w:r>
      <w:r w:rsidR="00AA2DDC" w:rsidRPr="00656DB6">
        <w:rPr>
          <w:bCs/>
          <w:sz w:val="25"/>
          <w:szCs w:val="25"/>
        </w:rPr>
        <w:t>CONFEA n° 1114245151</w:t>
      </w:r>
      <w:r w:rsidR="00C55098" w:rsidRPr="00656DB6">
        <w:rPr>
          <w:b/>
          <w:sz w:val="25"/>
          <w:szCs w:val="25"/>
        </w:rPr>
        <w:t xml:space="preserve"> </w:t>
      </w:r>
    </w:p>
    <w:p w:rsidR="00E139DA" w:rsidRPr="00656DB6" w:rsidRDefault="00E139DA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E139DA" w:rsidRPr="00656DB6" w:rsidRDefault="00E139DA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 </w:t>
      </w:r>
    </w:p>
    <w:p w:rsidR="00F15552" w:rsidRPr="00656DB6" w:rsidRDefault="009A61F4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APROVADO POR:</w:t>
      </w:r>
      <w:r w:rsidR="00C55098" w:rsidRPr="00656DB6">
        <w:rPr>
          <w:b/>
          <w:sz w:val="25"/>
          <w:szCs w:val="25"/>
        </w:rPr>
        <w:t xml:space="preserve"> ______________________________________ </w:t>
      </w:r>
    </w:p>
    <w:p w:rsidR="00AA2DDC" w:rsidRPr="00656DB6" w:rsidRDefault="00AA2DDC" w:rsidP="00AA2DDC">
      <w:pPr>
        <w:spacing w:after="13" w:line="248" w:lineRule="auto"/>
        <w:ind w:left="3111" w:right="1017" w:firstLine="0"/>
        <w:rPr>
          <w:sz w:val="25"/>
          <w:szCs w:val="25"/>
        </w:rPr>
      </w:pPr>
      <w:r w:rsidRPr="00656DB6">
        <w:rPr>
          <w:sz w:val="25"/>
          <w:szCs w:val="25"/>
        </w:rPr>
        <w:t xml:space="preserve">         </w:t>
      </w:r>
      <w:r w:rsidR="00BA5BD0" w:rsidRPr="00656DB6">
        <w:rPr>
          <w:sz w:val="25"/>
          <w:szCs w:val="25"/>
        </w:rPr>
        <w:t xml:space="preserve">Vinicius </w:t>
      </w:r>
      <w:proofErr w:type="spellStart"/>
      <w:r w:rsidR="00BA5BD0" w:rsidRPr="00656DB6">
        <w:rPr>
          <w:sz w:val="25"/>
          <w:szCs w:val="25"/>
        </w:rPr>
        <w:t>Melonio</w:t>
      </w:r>
      <w:proofErr w:type="spellEnd"/>
      <w:r w:rsidR="00BA5BD0" w:rsidRPr="00656DB6">
        <w:rPr>
          <w:sz w:val="25"/>
          <w:szCs w:val="25"/>
        </w:rPr>
        <w:t xml:space="preserve"> Nunes</w:t>
      </w:r>
      <w:r w:rsidR="00C55098" w:rsidRPr="00656DB6">
        <w:rPr>
          <w:sz w:val="25"/>
          <w:szCs w:val="25"/>
        </w:rPr>
        <w:t xml:space="preserve"> </w:t>
      </w:r>
    </w:p>
    <w:p w:rsidR="00F15552" w:rsidRPr="00656DB6" w:rsidRDefault="00C55098" w:rsidP="00AA2DDC">
      <w:pPr>
        <w:spacing w:after="13" w:line="248" w:lineRule="auto"/>
        <w:ind w:right="1017"/>
        <w:rPr>
          <w:sz w:val="25"/>
          <w:szCs w:val="25"/>
        </w:rPr>
      </w:pPr>
      <w:r w:rsidRPr="00656DB6">
        <w:rPr>
          <w:sz w:val="25"/>
          <w:szCs w:val="25"/>
        </w:rPr>
        <w:t xml:space="preserve">                 </w:t>
      </w:r>
      <w:r w:rsidR="003A0FCC" w:rsidRPr="00656DB6">
        <w:rPr>
          <w:sz w:val="25"/>
          <w:szCs w:val="25"/>
        </w:rPr>
        <w:t xml:space="preserve">      </w:t>
      </w:r>
      <w:r w:rsidR="00AA2DDC" w:rsidRPr="00656DB6">
        <w:rPr>
          <w:sz w:val="25"/>
          <w:szCs w:val="25"/>
        </w:rPr>
        <w:t xml:space="preserve">   </w:t>
      </w:r>
      <w:r w:rsidR="003A0FCC" w:rsidRPr="00656DB6">
        <w:rPr>
          <w:sz w:val="25"/>
          <w:szCs w:val="25"/>
        </w:rPr>
        <w:t xml:space="preserve">    </w:t>
      </w:r>
      <w:r w:rsidRPr="00656DB6">
        <w:rPr>
          <w:sz w:val="25"/>
          <w:szCs w:val="25"/>
        </w:rPr>
        <w:t>Secretário</w:t>
      </w:r>
      <w:r w:rsidR="00656DB6" w:rsidRPr="00656DB6">
        <w:rPr>
          <w:sz w:val="25"/>
          <w:szCs w:val="25"/>
        </w:rPr>
        <w:t xml:space="preserve"> </w:t>
      </w:r>
      <w:r w:rsidRPr="00656DB6">
        <w:rPr>
          <w:sz w:val="25"/>
          <w:szCs w:val="25"/>
        </w:rPr>
        <w:t>Municipal</w:t>
      </w:r>
      <w:r w:rsidR="00656DB6" w:rsidRPr="00656DB6">
        <w:rPr>
          <w:sz w:val="25"/>
          <w:szCs w:val="25"/>
        </w:rPr>
        <w:t xml:space="preserve"> </w:t>
      </w:r>
      <w:r w:rsidRPr="00656DB6">
        <w:rPr>
          <w:sz w:val="25"/>
          <w:szCs w:val="25"/>
        </w:rPr>
        <w:t>de</w:t>
      </w:r>
      <w:r w:rsidR="00656DB6" w:rsidRPr="00656DB6">
        <w:rPr>
          <w:sz w:val="25"/>
          <w:szCs w:val="25"/>
        </w:rPr>
        <w:t xml:space="preserve"> </w:t>
      </w:r>
      <w:r w:rsidRPr="00656DB6">
        <w:rPr>
          <w:sz w:val="25"/>
          <w:szCs w:val="25"/>
        </w:rPr>
        <w:t>Infraestrutura</w:t>
      </w:r>
      <w:r w:rsidR="00656DB6" w:rsidRPr="00656DB6">
        <w:rPr>
          <w:sz w:val="25"/>
          <w:szCs w:val="25"/>
        </w:rPr>
        <w:t xml:space="preserve">, </w:t>
      </w:r>
      <w:r w:rsidR="00BA5BD0" w:rsidRPr="00656DB6">
        <w:rPr>
          <w:sz w:val="25"/>
          <w:szCs w:val="25"/>
        </w:rPr>
        <w:t>Obras e Urbanismo</w:t>
      </w: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spacing w:after="184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656DB6" w:rsidRPr="00656DB6" w:rsidRDefault="00656DB6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sectPr w:rsidR="00656DB6" w:rsidRPr="00656DB6" w:rsidSect="00656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38"/>
      <w:pgMar w:top="2378" w:right="975" w:bottom="1514" w:left="1280" w:header="2" w:footer="79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06C" w:rsidRDefault="0001406C">
      <w:pPr>
        <w:spacing w:after="0" w:line="240" w:lineRule="auto"/>
      </w:pPr>
      <w:r>
        <w:separator/>
      </w:r>
    </w:p>
  </w:endnote>
  <w:endnote w:type="continuationSeparator" w:id="0">
    <w:p w:rsidR="0001406C" w:rsidRDefault="00014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4DDA" w:rsidRPr="00F54DDA">
      <w:rPr>
        <w:noProof/>
        <w:sz w:val="22"/>
      </w:rPr>
      <w:t>4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552" w:rsidRDefault="00C55098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06C" w:rsidRDefault="0001406C">
      <w:pPr>
        <w:spacing w:after="0" w:line="240" w:lineRule="auto"/>
      </w:pPr>
      <w:r>
        <w:separator/>
      </w:r>
    </w:p>
  </w:footnote>
  <w:footnote w:type="continuationSeparator" w:id="0">
    <w:p w:rsidR="0001406C" w:rsidRDefault="00014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552" w:rsidRDefault="00C55098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F15552" w:rsidRDefault="00C55098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0E3233" wp14:editId="62A8AF68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28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F15552" w:rsidRDefault="00C55098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F15552" w:rsidRDefault="00C55098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F15552" w:rsidRDefault="00C55098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552" w:rsidRDefault="00E139DA">
    <w:pPr>
      <w:spacing w:after="0" w:line="259" w:lineRule="auto"/>
      <w:ind w:left="852" w:right="0" w:firstLine="0"/>
      <w:jc w:val="left"/>
    </w:pPr>
    <w:r>
      <w:rPr>
        <w:rFonts w:ascii="Bookman Old Style" w:eastAsia="Bookman Old Style" w:hAnsi="Bookman Old Style" w:cs="Bookman Old Style"/>
        <w:b/>
        <w:noProof/>
        <w:sz w:val="22"/>
      </w:rPr>
      <w:drawing>
        <wp:anchor distT="0" distB="0" distL="114300" distR="114300" simplePos="0" relativeHeight="251661312" behindDoc="1" locked="0" layoutInCell="1" allowOverlap="1" wp14:editId="7B220C8B">
          <wp:simplePos x="0" y="0"/>
          <wp:positionH relativeFrom="margin">
            <wp:posOffset>571500</wp:posOffset>
          </wp:positionH>
          <wp:positionV relativeFrom="margin">
            <wp:posOffset>-1681480</wp:posOffset>
          </wp:positionV>
          <wp:extent cx="5086350" cy="1350645"/>
          <wp:effectExtent l="0" t="0" r="0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5098">
      <w:rPr>
        <w:rFonts w:ascii="Bookman Old Style" w:eastAsia="Bookman Old Style" w:hAnsi="Bookman Old Style" w:cs="Bookman Old Style"/>
        <w:b/>
        <w:sz w:val="22"/>
      </w:rPr>
      <w:t xml:space="preserve">                                      </w:t>
    </w:r>
  </w:p>
  <w:p w:rsidR="00F15552" w:rsidRDefault="00F15552">
    <w:pPr>
      <w:spacing w:after="0" w:line="259" w:lineRule="auto"/>
      <w:ind w:left="0" w:right="0" w:firstLine="0"/>
      <w:jc w:val="left"/>
    </w:pPr>
  </w:p>
  <w:p w:rsidR="00E139DA" w:rsidRDefault="00E139DA">
    <w:pPr>
      <w:spacing w:after="0" w:line="259" w:lineRule="auto"/>
      <w:ind w:left="0" w:right="0" w:firstLine="0"/>
      <w:jc w:val="left"/>
    </w:pPr>
  </w:p>
  <w:p w:rsidR="00E139DA" w:rsidRDefault="00E139DA">
    <w:pPr>
      <w:spacing w:after="0" w:line="259" w:lineRule="auto"/>
      <w:ind w:left="0" w:right="0" w:firstLine="0"/>
      <w:jc w:val="left"/>
    </w:pPr>
  </w:p>
  <w:p w:rsidR="00E139DA" w:rsidRPr="00E139DA" w:rsidRDefault="00E139DA" w:rsidP="00E139DA">
    <w:pPr>
      <w:jc w:val="center"/>
      <w:rPr>
        <w:b/>
        <w:sz w:val="22"/>
      </w:rPr>
    </w:pPr>
    <w:r w:rsidRPr="00E139DA">
      <w:rPr>
        <w:b/>
        <w:sz w:val="22"/>
      </w:rPr>
      <w:t>PREFEITURA MUNICIPAL DE PENALVA/MA</w:t>
    </w:r>
  </w:p>
  <w:p w:rsidR="00E139DA" w:rsidRPr="00E139DA" w:rsidRDefault="00E139DA" w:rsidP="00E139DA">
    <w:pPr>
      <w:jc w:val="center"/>
      <w:rPr>
        <w:b/>
        <w:sz w:val="22"/>
      </w:rPr>
    </w:pPr>
    <w:r w:rsidRPr="00E139DA">
      <w:rPr>
        <w:b/>
        <w:sz w:val="22"/>
      </w:rPr>
      <w:t>SECRETARIA MUNICIPAL DE INFRAESTRUTURA, OBRAS E URBANISMO-SINFROURB</w:t>
    </w:r>
  </w:p>
  <w:p w:rsidR="00E139DA" w:rsidRDefault="00E139DA" w:rsidP="00656DB6">
    <w:pPr>
      <w:jc w:val="center"/>
    </w:pPr>
    <w:r w:rsidRPr="00656DB6">
      <w:rPr>
        <w:b/>
        <w:sz w:val="24"/>
        <w:szCs w:val="24"/>
      </w:rPr>
      <w:t>PROJETO BÁSICO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552" w:rsidRDefault="00C55098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F15552" w:rsidRDefault="00C55098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816892" wp14:editId="01958A00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30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F15552" w:rsidRDefault="00C55098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F15552" w:rsidRDefault="00C55098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F15552" w:rsidRDefault="00C55098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F15552" w:rsidRDefault="00C55098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0EE0"/>
    <w:multiLevelType w:val="hybridMultilevel"/>
    <w:tmpl w:val="C03A1B74"/>
    <w:lvl w:ilvl="0" w:tplc="0416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0C485FB2"/>
    <w:multiLevelType w:val="hybridMultilevel"/>
    <w:tmpl w:val="F5A66854"/>
    <w:lvl w:ilvl="0" w:tplc="E5DCDF98">
      <w:start w:val="7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6D92A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36A1D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C2E1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5AD8B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726D3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1466B0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29A1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24AA6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323D8"/>
    <w:multiLevelType w:val="multilevel"/>
    <w:tmpl w:val="F0882DD8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8698E"/>
    <w:multiLevelType w:val="hybridMultilevel"/>
    <w:tmpl w:val="6560A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355FD"/>
    <w:multiLevelType w:val="multilevel"/>
    <w:tmpl w:val="2F16CC74"/>
    <w:lvl w:ilvl="0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8019AF"/>
    <w:multiLevelType w:val="multilevel"/>
    <w:tmpl w:val="2BE2FD40"/>
    <w:lvl w:ilvl="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D71D79"/>
    <w:multiLevelType w:val="hybridMultilevel"/>
    <w:tmpl w:val="A2C02DBC"/>
    <w:lvl w:ilvl="0" w:tplc="04160017">
      <w:start w:val="1"/>
      <w:numFmt w:val="lowerLetter"/>
      <w:lvlText w:val="%1)"/>
      <w:lvlJc w:val="left"/>
      <w:pPr>
        <w:ind w:left="1582" w:hanging="360"/>
      </w:pPr>
    </w:lvl>
    <w:lvl w:ilvl="1" w:tplc="04160019" w:tentative="1">
      <w:start w:val="1"/>
      <w:numFmt w:val="lowerLetter"/>
      <w:lvlText w:val="%2."/>
      <w:lvlJc w:val="left"/>
      <w:pPr>
        <w:ind w:left="2302" w:hanging="360"/>
      </w:pPr>
    </w:lvl>
    <w:lvl w:ilvl="2" w:tplc="0416001B" w:tentative="1">
      <w:start w:val="1"/>
      <w:numFmt w:val="lowerRoman"/>
      <w:lvlText w:val="%3."/>
      <w:lvlJc w:val="right"/>
      <w:pPr>
        <w:ind w:left="3022" w:hanging="180"/>
      </w:pPr>
    </w:lvl>
    <w:lvl w:ilvl="3" w:tplc="0416000F" w:tentative="1">
      <w:start w:val="1"/>
      <w:numFmt w:val="decimal"/>
      <w:lvlText w:val="%4."/>
      <w:lvlJc w:val="left"/>
      <w:pPr>
        <w:ind w:left="3742" w:hanging="360"/>
      </w:pPr>
    </w:lvl>
    <w:lvl w:ilvl="4" w:tplc="04160019" w:tentative="1">
      <w:start w:val="1"/>
      <w:numFmt w:val="lowerLetter"/>
      <w:lvlText w:val="%5."/>
      <w:lvlJc w:val="left"/>
      <w:pPr>
        <w:ind w:left="4462" w:hanging="360"/>
      </w:pPr>
    </w:lvl>
    <w:lvl w:ilvl="5" w:tplc="0416001B" w:tentative="1">
      <w:start w:val="1"/>
      <w:numFmt w:val="lowerRoman"/>
      <w:lvlText w:val="%6."/>
      <w:lvlJc w:val="right"/>
      <w:pPr>
        <w:ind w:left="5182" w:hanging="180"/>
      </w:pPr>
    </w:lvl>
    <w:lvl w:ilvl="6" w:tplc="0416000F" w:tentative="1">
      <w:start w:val="1"/>
      <w:numFmt w:val="decimal"/>
      <w:lvlText w:val="%7."/>
      <w:lvlJc w:val="left"/>
      <w:pPr>
        <w:ind w:left="5902" w:hanging="360"/>
      </w:pPr>
    </w:lvl>
    <w:lvl w:ilvl="7" w:tplc="04160019" w:tentative="1">
      <w:start w:val="1"/>
      <w:numFmt w:val="lowerLetter"/>
      <w:lvlText w:val="%8."/>
      <w:lvlJc w:val="left"/>
      <w:pPr>
        <w:ind w:left="6622" w:hanging="360"/>
      </w:pPr>
    </w:lvl>
    <w:lvl w:ilvl="8" w:tplc="0416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7CB75395"/>
    <w:multiLevelType w:val="hybridMultilevel"/>
    <w:tmpl w:val="6450B3F4"/>
    <w:lvl w:ilvl="0" w:tplc="42DEBF4E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0CC2E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CA4D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208B5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E75D0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44A99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C0955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2E1AE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64772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52"/>
    <w:rsid w:val="0001406C"/>
    <w:rsid w:val="000254D5"/>
    <w:rsid w:val="00060262"/>
    <w:rsid w:val="000B1326"/>
    <w:rsid w:val="000D6494"/>
    <w:rsid w:val="000E4B36"/>
    <w:rsid w:val="000E667E"/>
    <w:rsid w:val="000F44B5"/>
    <w:rsid w:val="00132D13"/>
    <w:rsid w:val="001A4BFA"/>
    <w:rsid w:val="001F4193"/>
    <w:rsid w:val="001F7A17"/>
    <w:rsid w:val="002154A1"/>
    <w:rsid w:val="00241A2F"/>
    <w:rsid w:val="0026041B"/>
    <w:rsid w:val="00272FEB"/>
    <w:rsid w:val="00277EE4"/>
    <w:rsid w:val="002B49B6"/>
    <w:rsid w:val="002E6775"/>
    <w:rsid w:val="0035186E"/>
    <w:rsid w:val="003A0FCC"/>
    <w:rsid w:val="00410208"/>
    <w:rsid w:val="00421BA5"/>
    <w:rsid w:val="00422914"/>
    <w:rsid w:val="004C1F30"/>
    <w:rsid w:val="005076D9"/>
    <w:rsid w:val="0052370F"/>
    <w:rsid w:val="005553CD"/>
    <w:rsid w:val="005755E7"/>
    <w:rsid w:val="00594634"/>
    <w:rsid w:val="00596FF5"/>
    <w:rsid w:val="005D01F9"/>
    <w:rsid w:val="005E1CD9"/>
    <w:rsid w:val="005E2E91"/>
    <w:rsid w:val="006302F1"/>
    <w:rsid w:val="00656DB6"/>
    <w:rsid w:val="00663A56"/>
    <w:rsid w:val="00715FE1"/>
    <w:rsid w:val="00722395"/>
    <w:rsid w:val="0073017B"/>
    <w:rsid w:val="0076181F"/>
    <w:rsid w:val="00775AE8"/>
    <w:rsid w:val="007A633D"/>
    <w:rsid w:val="007F3230"/>
    <w:rsid w:val="008209EA"/>
    <w:rsid w:val="00831623"/>
    <w:rsid w:val="0086269B"/>
    <w:rsid w:val="0087681E"/>
    <w:rsid w:val="00886D06"/>
    <w:rsid w:val="008903A1"/>
    <w:rsid w:val="00893CA3"/>
    <w:rsid w:val="008B0CF0"/>
    <w:rsid w:val="008C45AF"/>
    <w:rsid w:val="00943A7C"/>
    <w:rsid w:val="00950774"/>
    <w:rsid w:val="00960160"/>
    <w:rsid w:val="009A61F4"/>
    <w:rsid w:val="00A126D0"/>
    <w:rsid w:val="00A72F06"/>
    <w:rsid w:val="00A7415D"/>
    <w:rsid w:val="00A8683E"/>
    <w:rsid w:val="00AA2DDC"/>
    <w:rsid w:val="00B07E06"/>
    <w:rsid w:val="00B3795E"/>
    <w:rsid w:val="00B832D8"/>
    <w:rsid w:val="00B86336"/>
    <w:rsid w:val="00B948C1"/>
    <w:rsid w:val="00BA5BD0"/>
    <w:rsid w:val="00BD2CEE"/>
    <w:rsid w:val="00BD5C99"/>
    <w:rsid w:val="00BF3A55"/>
    <w:rsid w:val="00C55098"/>
    <w:rsid w:val="00C77BA8"/>
    <w:rsid w:val="00CC62E9"/>
    <w:rsid w:val="00CD6E88"/>
    <w:rsid w:val="00D12CDE"/>
    <w:rsid w:val="00D2097A"/>
    <w:rsid w:val="00D6765E"/>
    <w:rsid w:val="00D74B54"/>
    <w:rsid w:val="00D87015"/>
    <w:rsid w:val="00D954E3"/>
    <w:rsid w:val="00DC0248"/>
    <w:rsid w:val="00E139DA"/>
    <w:rsid w:val="00F15552"/>
    <w:rsid w:val="00F54DDA"/>
    <w:rsid w:val="00F86AED"/>
    <w:rsid w:val="00FA783A"/>
    <w:rsid w:val="00FC39D2"/>
    <w:rsid w:val="00FD0F5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31C621"/>
  <w15:docId w15:val="{F51D5743-13B3-4B55-A679-7C3C5B6B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47" w:lineRule="auto"/>
      <w:ind w:left="12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5BD0"/>
    <w:pPr>
      <w:ind w:left="720"/>
      <w:contextualSpacing/>
    </w:pPr>
  </w:style>
  <w:style w:type="table" w:styleId="Tabelacomgrade">
    <w:name w:val="Table Grid"/>
    <w:basedOn w:val="Tabelanormal"/>
    <w:uiPriority w:val="39"/>
    <w:rsid w:val="000D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3A7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4</Pages>
  <Words>1192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FREUD NORTON</cp:lastModifiedBy>
  <cp:revision>19</cp:revision>
  <cp:lastPrinted>2021-10-27T14:47:00Z</cp:lastPrinted>
  <dcterms:created xsi:type="dcterms:W3CDTF">2021-10-26T22:09:00Z</dcterms:created>
  <dcterms:modified xsi:type="dcterms:W3CDTF">2022-02-24T10:33:00Z</dcterms:modified>
</cp:coreProperties>
</file>